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4BA6" w14:textId="0375EA91" w:rsidR="000D6BEF" w:rsidRPr="006C520F" w:rsidRDefault="000D6BEF" w:rsidP="000D6BEF">
      <w:pPr>
        <w:spacing w:line="276" w:lineRule="auto"/>
        <w:ind w:firstLine="567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W związku z ogłoszonym postępowaniem przetargowym na </w:t>
      </w:r>
      <w:r w:rsidR="005C0D68" w:rsidRPr="005C0D68">
        <w:rPr>
          <w:rFonts w:ascii="Times New Roman" w:hAnsi="Times New Roman"/>
          <w:iCs/>
          <w:szCs w:val="22"/>
        </w:rPr>
        <w:t>roboty budowlane polegające na remoncie balkonów budynku mieszkalnego WSSE „INVEST - PARK” sp. z o.o. przy ul. Orkana 22 w Wałbrzychu na działce 359/1 obręb nr 7 Piaskowa Góra</w:t>
      </w:r>
      <w:r w:rsidRPr="006C520F">
        <w:rPr>
          <w:rFonts w:ascii="Times New Roman" w:hAnsi="Times New Roman"/>
          <w:sz w:val="24"/>
        </w:rPr>
        <w:t xml:space="preserve"> (dalej: Postępowanie)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7F8B0C52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bCs/>
          <w:sz w:val="24"/>
        </w:rPr>
      </w:pPr>
      <w:r w:rsidRPr="006C520F">
        <w:rPr>
          <w:rFonts w:ascii="Times New Roman" w:hAnsi="Times New Roman"/>
          <w:bCs/>
          <w:sz w:val="24"/>
        </w:rPr>
        <w:t>Administratorem Państwa danych osobowych jest:</w:t>
      </w:r>
    </w:p>
    <w:p w14:paraId="1464B102" w14:textId="77777777" w:rsidR="000D6BEF" w:rsidRPr="006C520F" w:rsidRDefault="000D6BEF" w:rsidP="000D6BEF">
      <w:pPr>
        <w:pStyle w:val="NormalnyWeb"/>
        <w:spacing w:before="0" w:beforeAutospacing="0" w:after="0" w:line="276" w:lineRule="auto"/>
        <w:ind w:left="426"/>
        <w:jc w:val="both"/>
      </w:pPr>
      <w:r w:rsidRPr="006C520F">
        <w:rPr>
          <w:b/>
        </w:rPr>
        <w:t>Wałbrzyska Specjalna Strefa Ekonomiczna „INVEST–PARK” sp. z o.o.</w:t>
      </w:r>
      <w:r w:rsidRPr="006C520F"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(dalej : WSSE)</w:t>
      </w:r>
    </w:p>
    <w:p w14:paraId="75E76015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bCs/>
          <w:sz w:val="24"/>
        </w:rPr>
      </w:pPr>
      <w:r w:rsidRPr="006C520F">
        <w:rPr>
          <w:rFonts w:ascii="Times New Roman" w:hAnsi="Times New Roman"/>
          <w:bCs/>
          <w:sz w:val="24"/>
        </w:rPr>
        <w:t>Dane kontaktowe administratora:</w:t>
      </w:r>
    </w:p>
    <w:p w14:paraId="485DF4F9" w14:textId="77777777" w:rsidR="000D6BEF" w:rsidRPr="0031560F" w:rsidRDefault="000D6BEF" w:rsidP="000D6BEF">
      <w:p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>WSSE „INVEST-PARK” sp. z o. o., ul. Uczniowska 16</w:t>
      </w:r>
      <w:r>
        <w:rPr>
          <w:rFonts w:ascii="Times New Roman" w:hAnsi="Times New Roman"/>
          <w:sz w:val="24"/>
        </w:rPr>
        <w:t xml:space="preserve">, </w:t>
      </w:r>
      <w:r w:rsidRPr="006C520F">
        <w:rPr>
          <w:rFonts w:ascii="Times New Roman" w:hAnsi="Times New Roman"/>
          <w:sz w:val="24"/>
        </w:rPr>
        <w:t xml:space="preserve">58-306 Wałbrzych,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tel. +48 74 664 91 64, </w:t>
      </w:r>
      <w:r w:rsidRPr="0031560F">
        <w:rPr>
          <w:rFonts w:ascii="Times New Roman" w:hAnsi="Times New Roman"/>
          <w:sz w:val="24"/>
        </w:rPr>
        <w:t>e-mail: rodo@invest-park.com.pl</w:t>
      </w:r>
    </w:p>
    <w:p w14:paraId="578BCB4C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>Niniejsza informacja dotyczy danych osobowych osób fizycznych biorących udział                          w Postępowaniu, pracowników, współpracowników, zleceniobiorców, podwykonawców, pełnomocników, przedstawicieli lub reprezentantów podmiotów biorących udział                           w Postępowaniu oraz innych osób, których dane WSSE przetwarza w celach weryfikacji złożonych ofert w Postępowaniu oraz zawarcia i realizacji umowy.</w:t>
      </w:r>
    </w:p>
    <w:p w14:paraId="29031075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759B16EB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>W związku z Postępowaniem, WSSE może przetwarzać podane dane osobowe, takie jak:</w:t>
      </w:r>
    </w:p>
    <w:p w14:paraId="59CB1AF9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imię i nazwisko, firma, adres prowadzenia działalności gospodarczej, adres </w:t>
      </w:r>
      <w:r w:rsidRPr="006C520F">
        <w:rPr>
          <w:rFonts w:ascii="Times New Roman" w:hAnsi="Times New Roman"/>
          <w:sz w:val="24"/>
        </w:rPr>
        <w:br/>
        <w:t xml:space="preserve">korespondencyjny, </w:t>
      </w:r>
    </w:p>
    <w:p w14:paraId="5FD6A7FC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dane kontaktowe, takie jak adres e-mail, numer telefonu lub faxu, </w:t>
      </w:r>
    </w:p>
    <w:p w14:paraId="48F74D1B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numery rejestrowe (PESEL, NIP lub REGON), </w:t>
      </w:r>
    </w:p>
    <w:p w14:paraId="5255E77D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stanowisko zajmowane w ramach danej organizacji lub pełnioną funkcję, </w:t>
      </w:r>
    </w:p>
    <w:p w14:paraId="449E88B7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inne dane zawarte w oświadczeniach Oferenta przedstawianych w Postępowaniu,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w tym inne niż numery rejestrowe (np. numery rachunków bankowych, tytuły zawodowe, identyfikatory służbowe lub zawodowe). </w:t>
      </w:r>
    </w:p>
    <w:p w14:paraId="10EFBA50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Podstawą prawną przetwarzane danych jest: </w:t>
      </w:r>
    </w:p>
    <w:p w14:paraId="57CB3CC5" w14:textId="77777777" w:rsidR="000D6BEF" w:rsidRPr="006C520F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>art. 6 ust. 1 f RODO – w zakresie danych osobowych, których przetwarzanie jest niezbędne do celów wynikających z prawnie uzasadnionych interesów realizowanych przez administratora lub przez stronę trzecią,</w:t>
      </w:r>
    </w:p>
    <w:p w14:paraId="2AE723C4" w14:textId="77777777" w:rsidR="000D6BEF" w:rsidRPr="006C520F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0053D3A6" w14:textId="77777777" w:rsidR="000D6BEF" w:rsidRPr="006C520F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>art. 6 ust. 1 lit. c RODO  - w zakresie danych osobowych, których przetwarzanie jest</w:t>
      </w:r>
      <w:r>
        <w:rPr>
          <w:rFonts w:ascii="Times New Roman" w:hAnsi="Times New Roman"/>
          <w:sz w:val="24"/>
        </w:rPr>
        <w:t xml:space="preserve"> </w:t>
      </w:r>
      <w:r w:rsidRPr="006C520F">
        <w:rPr>
          <w:rFonts w:ascii="Times New Roman" w:hAnsi="Times New Roman"/>
          <w:sz w:val="24"/>
        </w:rPr>
        <w:t>niezbędne do wypełnienia obowiązku prawnego ciążącego na administratorze.</w:t>
      </w:r>
    </w:p>
    <w:p w14:paraId="2AEB38AF" w14:textId="77777777" w:rsidR="000D6BEF" w:rsidRPr="006C520F" w:rsidRDefault="000D6BEF" w:rsidP="000D6BEF">
      <w:pPr>
        <w:spacing w:line="276" w:lineRule="auto"/>
        <w:ind w:left="1440"/>
        <w:rPr>
          <w:rFonts w:ascii="Times New Roman" w:hAnsi="Times New Roman"/>
          <w:sz w:val="24"/>
        </w:rPr>
      </w:pPr>
    </w:p>
    <w:p w14:paraId="1CEA5FF4" w14:textId="77777777" w:rsidR="000D6BEF" w:rsidRPr="006C520F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</w:pPr>
      <w:r w:rsidRPr="006C520F">
        <w:t>WSSE może przekazywać dane osobowe tylko w zakresie, w jakim jest to niezbędne                         dla prowadzenia działalności i nie wykraczając poza zakres wskazany w podstawach przetwarzania danych wskazanych powyżej podmiotom przetwarzającym na zlecenie WSSE dane osobowe np.: 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</w:t>
      </w:r>
      <w:r>
        <w:t xml:space="preserve"> </w:t>
      </w:r>
      <w:r w:rsidRPr="006C520F">
        <w:t xml:space="preserve">w zakresie niezbędnym dla przeprowadzania publicznego Postępowania. </w:t>
      </w:r>
      <w:r>
        <w:br/>
      </w:r>
      <w:r w:rsidRPr="006C520F">
        <w:t>W zależności od przebiegu postępowania dane mogą ponadto być przekazane właściwym organom władzy publicznej, w szczególności sądom.</w:t>
      </w:r>
    </w:p>
    <w:p w14:paraId="666FD55A" w14:textId="77777777" w:rsidR="000D6BEF" w:rsidRPr="006C520F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</w:pPr>
      <w:r w:rsidRPr="006C520F">
        <w:t xml:space="preserve">Dane osobowe są przetwarzane w celach określonych powyżej i w zakresie koniecznym dla ich osiągnięcia tak długo, jak jest to niezbędne, w szczególności: </w:t>
      </w:r>
    </w:p>
    <w:p w14:paraId="6B58C2FF" w14:textId="77777777" w:rsidR="000D6BEF" w:rsidRDefault="000D6BEF" w:rsidP="000D6BEF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w celu obsługi Postępowania oraz prawidłowej realizacji Umowy - przez czas trwania Postępowania oraz umowy, </w:t>
      </w:r>
    </w:p>
    <w:p w14:paraId="473DA0A8" w14:textId="77777777" w:rsidR="000D6BEF" w:rsidRDefault="000D6BEF" w:rsidP="000D6BEF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poprzez przechowywanie dokumentacji jej archiwizacji dla celów wykazania spełnienia obowiązków wynikających z przepisów prawa, w tym ustawy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o rachunkowości i ustawy Ordynacja Podatkowa - przez okres wskazany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>we właściwych przepisach prawa,</w:t>
      </w:r>
    </w:p>
    <w:p w14:paraId="224915CA" w14:textId="77777777" w:rsidR="000D6BEF" w:rsidRPr="006C520F" w:rsidRDefault="000D6BEF" w:rsidP="000D6BEF">
      <w:pPr>
        <w:spacing w:line="276" w:lineRule="auto"/>
        <w:ind w:left="114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przez okres czasu niezbędny dla celów ustalania lub dochodzenia przez WSSE roszczeń cywilnoprawnych w ramach prowadzonej działalności oraz obrony przed takimi roszczeniami. </w:t>
      </w:r>
    </w:p>
    <w:p w14:paraId="68D5A82B" w14:textId="77777777" w:rsidR="000D6BEF" w:rsidRPr="006C520F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</w:pPr>
      <w:r w:rsidRPr="006C520F">
        <w:t xml:space="preserve">Każda osoba, której dane są przetwarzane ma prawo: </w:t>
      </w:r>
    </w:p>
    <w:p w14:paraId="67A165E4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dostępu do swoich danych osobowych przetwarzanych przez WSSE. W razie stwierdzenia, że jakiekolwiek informacje są nieprawidłowe lub niekompletne, możliwe jest złożenie wniosku o ich sprostowanie, </w:t>
      </w:r>
    </w:p>
    <w:p w14:paraId="35CEC7BA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6C520F">
        <w:rPr>
          <w:rFonts w:ascii="Times New Roman" w:hAnsi="Times New Roman"/>
          <w:sz w:val="24"/>
        </w:rPr>
        <w:t>żądania usunięcia danych osobowych - w przypadkach określonych przepisami</w:t>
      </w:r>
      <w:r>
        <w:rPr>
          <w:rFonts w:ascii="Times New Roman" w:hAnsi="Times New Roman"/>
          <w:sz w:val="24"/>
        </w:rPr>
        <w:t xml:space="preserve"> </w:t>
      </w:r>
      <w:r w:rsidRPr="006C520F">
        <w:rPr>
          <w:rFonts w:ascii="Times New Roman" w:hAnsi="Times New Roman"/>
          <w:sz w:val="24"/>
        </w:rPr>
        <w:t xml:space="preserve">RODO, </w:t>
      </w:r>
    </w:p>
    <w:p w14:paraId="58D0F3A0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żądania sprostowania lub ograniczenia przetwarzania danych osobowych –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w przypadkach określonych przepisami RODO, </w:t>
      </w:r>
    </w:p>
    <w:p w14:paraId="631F1EC9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</w:t>
      </w:r>
      <w:r>
        <w:rPr>
          <w:rFonts w:ascii="Times New Roman" w:hAnsi="Times New Roman"/>
          <w:sz w:val="24"/>
        </w:rPr>
        <w:t xml:space="preserve"> </w:t>
      </w:r>
    </w:p>
    <w:p w14:paraId="3BECE0CF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6C520F">
        <w:rPr>
          <w:rFonts w:ascii="Times New Roman" w:hAnsi="Times New Roman"/>
          <w:sz w:val="24"/>
        </w:rPr>
        <w:t xml:space="preserve">przeniesienia danych, tj. otrzymania danych osobowych przekazanych Spółce                                 w ustrukturyzowanym, powszechnie używanym i możliwym do odczytu maszynowego formacie oraz do żądania przesłania takich danych osobowych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do innego administratora danych osobowych, bez utrudnień ze strony WSSE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i z zastrzeżeniem własnych zobowiązań dotyczących poufności, </w:t>
      </w:r>
    </w:p>
    <w:p w14:paraId="09792C3C" w14:textId="77777777" w:rsidR="000D6BEF" w:rsidRPr="006C520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złożenia skargi do właściwego organu ochrony danych osobowych – Prezesa Urzędu Ochrony Danych Osobowych. </w:t>
      </w:r>
    </w:p>
    <w:p w14:paraId="08A2B4C5" w14:textId="77777777" w:rsidR="000D6BEF" w:rsidRPr="006C520F" w:rsidRDefault="000D6BEF" w:rsidP="000D6BEF">
      <w:pPr>
        <w:pStyle w:val="Akapitzlist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</w:pPr>
      <w:r w:rsidRPr="006C520F">
        <w:t xml:space="preserve">Podane dane osobowe nie będą przekazywane do państw trzecich, spoza Europejskiego Obszaru Gospodarczego. </w:t>
      </w:r>
    </w:p>
    <w:p w14:paraId="66A1B57A" w14:textId="54BAB821" w:rsidR="00B92BFB" w:rsidRDefault="000D6BEF" w:rsidP="00C369FE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ind w:left="709" w:hanging="425"/>
        <w:contextualSpacing/>
        <w:jc w:val="both"/>
      </w:pPr>
      <w:r w:rsidRPr="0031560F">
        <w:t>Dane osobowe nie będą podlegały profilowaniu, jak też w oparciu o  podane dane nie będą podejmowane zautomatyzowane decyzje</w:t>
      </w:r>
      <w:r w:rsidR="00C369FE">
        <w:t>.</w:t>
      </w:r>
      <w:r w:rsidRPr="0031560F">
        <w:t xml:space="preserve">                                                                                       </w:t>
      </w:r>
    </w:p>
    <w:sectPr w:rsidR="00B92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F29A" w14:textId="77777777" w:rsidR="000D6BEF" w:rsidRDefault="000D6BEF" w:rsidP="000D6BEF">
      <w:pPr>
        <w:spacing w:line="240" w:lineRule="auto"/>
      </w:pPr>
      <w:r>
        <w:separator/>
      </w:r>
    </w:p>
  </w:endnote>
  <w:endnote w:type="continuationSeparator" w:id="0">
    <w:p w14:paraId="4D42B5AD" w14:textId="77777777" w:rsidR="000D6BEF" w:rsidRDefault="000D6BEF" w:rsidP="000D6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F7F9" w14:textId="77777777" w:rsidR="000D6BEF" w:rsidRDefault="000D6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96DB" w14:textId="77777777" w:rsidR="000D6BEF" w:rsidRDefault="000D6B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4998" w14:textId="77777777" w:rsidR="000D6BEF" w:rsidRDefault="000D6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7E52" w14:textId="77777777" w:rsidR="000D6BEF" w:rsidRDefault="000D6BEF" w:rsidP="000D6BEF">
      <w:pPr>
        <w:spacing w:line="240" w:lineRule="auto"/>
      </w:pPr>
      <w:r>
        <w:separator/>
      </w:r>
    </w:p>
  </w:footnote>
  <w:footnote w:type="continuationSeparator" w:id="0">
    <w:p w14:paraId="7FB51356" w14:textId="77777777" w:rsidR="000D6BEF" w:rsidRDefault="000D6BEF" w:rsidP="000D6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B5F1" w14:textId="77777777" w:rsidR="000D6BEF" w:rsidRDefault="000D6B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0EAB" w14:textId="62B1E7A0" w:rsidR="000D6BEF" w:rsidRPr="000D6BEF" w:rsidRDefault="000D6BEF" w:rsidP="000D6BEF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0D6BEF">
      <w:rPr>
        <w:rFonts w:ascii="Times New Roman" w:hAnsi="Times New Roman"/>
        <w:i/>
        <w:iCs/>
        <w:sz w:val="18"/>
        <w:szCs w:val="18"/>
      </w:rPr>
      <w:t>Załącznik nr 3 – Informacja RODO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C7A3" w14:textId="77777777" w:rsidR="000D6BEF" w:rsidRDefault="000D6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F17"/>
    <w:multiLevelType w:val="multilevel"/>
    <w:tmpl w:val="55726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365"/>
    <w:multiLevelType w:val="hybridMultilevel"/>
    <w:tmpl w:val="C1B23F62"/>
    <w:lvl w:ilvl="0" w:tplc="1708DCA0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0408D2"/>
    <w:multiLevelType w:val="hybridMultilevel"/>
    <w:tmpl w:val="3B4404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C14336"/>
    <w:multiLevelType w:val="hybridMultilevel"/>
    <w:tmpl w:val="52C24138"/>
    <w:lvl w:ilvl="0" w:tplc="FFFFFFFF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CC38EB"/>
    <w:multiLevelType w:val="hybridMultilevel"/>
    <w:tmpl w:val="173256BE"/>
    <w:lvl w:ilvl="0" w:tplc="43A6A00E">
      <w:start w:val="10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2392"/>
    <w:multiLevelType w:val="multilevel"/>
    <w:tmpl w:val="46F0E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EF"/>
    <w:rsid w:val="000D6BEF"/>
    <w:rsid w:val="005C0D68"/>
    <w:rsid w:val="00B92BFB"/>
    <w:rsid w:val="00C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E2C3"/>
  <w15:chartTrackingRefBased/>
  <w15:docId w15:val="{DBCDD412-39A0-4337-8AB2-DC5B7F0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BE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0D6B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0D6BEF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0D6B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E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EF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3</cp:revision>
  <cp:lastPrinted>2023-07-03T07:30:00Z</cp:lastPrinted>
  <dcterms:created xsi:type="dcterms:W3CDTF">2023-05-24T11:05:00Z</dcterms:created>
  <dcterms:modified xsi:type="dcterms:W3CDTF">2023-07-03T07:30:00Z</dcterms:modified>
</cp:coreProperties>
</file>